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both"/>
        <w:rPr>
          <w:sz w:val="44"/>
          <w:szCs w:val="44"/>
        </w:rPr>
      </w:pPr>
      <w:r>
        <w:rPr>
          <w:sz w:val="44"/>
          <w:szCs w:val="44"/>
        </w:rPr>
        <w:t xml:space="preserve">Oprava </w:t>
      </w:r>
      <w:proofErr w:type="spellStart"/>
      <w:r>
        <w:rPr>
          <w:sz w:val="44"/>
          <w:szCs w:val="44"/>
        </w:rPr>
        <w:t>bojlerovny</w:t>
      </w:r>
      <w:proofErr w:type="spellEnd"/>
      <w:r>
        <w:rPr>
          <w:sz w:val="44"/>
          <w:szCs w:val="44"/>
        </w:rPr>
        <w:t xml:space="preserve"> Úvoz 59.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bytovém domě Úvoz 59 je v technické místnosti umístěn zásobník na TV s ohřevem o objemu 2500 l (od spol. </w:t>
      </w:r>
      <w:proofErr w:type="spellStart"/>
      <w:r>
        <w:rPr>
          <w:sz w:val="24"/>
          <w:szCs w:val="24"/>
        </w:rPr>
        <w:t>Drukov</w:t>
      </w:r>
      <w:proofErr w:type="spellEnd"/>
      <w:r>
        <w:rPr>
          <w:sz w:val="24"/>
          <w:szCs w:val="24"/>
        </w:rPr>
        <w:t xml:space="preserve">). Technologie </w:t>
      </w:r>
      <w:proofErr w:type="spellStart"/>
      <w:r>
        <w:rPr>
          <w:sz w:val="24"/>
          <w:szCs w:val="24"/>
        </w:rPr>
        <w:t>bojlerovny</w:t>
      </w:r>
      <w:proofErr w:type="spellEnd"/>
      <w:r>
        <w:rPr>
          <w:sz w:val="24"/>
          <w:szCs w:val="24"/>
        </w:rPr>
        <w:t xml:space="preserve"> je již zastaralá jak technicky, tak i z pohledu ekonomiky provozu.  Tento zásobník je napájen topnou vodou z VS Úvoz 59b. Příslušenství bojleru se skládá z regulace přívodu topné vody do zásobníku a potrubí pro rozvod TV do bytových jednotek, včetně cirkulačního čerpadla. 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Předmětem rekonstrukce </w:t>
      </w:r>
      <w:proofErr w:type="spellStart"/>
      <w:r>
        <w:rPr>
          <w:sz w:val="24"/>
          <w:szCs w:val="24"/>
        </w:rPr>
        <w:t>bojlerovny</w:t>
      </w:r>
      <w:proofErr w:type="spellEnd"/>
      <w:r>
        <w:rPr>
          <w:sz w:val="24"/>
          <w:szCs w:val="24"/>
        </w:rPr>
        <w:t xml:space="preserve"> je demontáž zásobníku </w:t>
      </w:r>
      <w:proofErr w:type="spellStart"/>
      <w:r>
        <w:rPr>
          <w:sz w:val="24"/>
          <w:szCs w:val="24"/>
        </w:rPr>
        <w:t>Drukov</w:t>
      </w:r>
      <w:proofErr w:type="spellEnd"/>
      <w:r>
        <w:rPr>
          <w:sz w:val="24"/>
          <w:szCs w:val="24"/>
        </w:rPr>
        <w:t>. V  navrženém řešení je potřeba navrhnout (2)menší stacionární zásobníky s dostatečnou kapacitou – výpočet dle počtu osob v BD (zhodnotit max. počet osob a nastavit velikost)</w:t>
      </w:r>
      <w:bookmarkStart w:id="0" w:name="_GoBack"/>
      <w:bookmarkEnd w:id="0"/>
      <w:r>
        <w:rPr>
          <w:sz w:val="24"/>
          <w:szCs w:val="24"/>
        </w:rPr>
        <w:t xml:space="preserve"> včetně regulace. Do cenové nabídky na opravu s projektem je nutno zařadit i st. úpravy – kanalizační vpusť a oprava podlahy v rozsahu 100%, oprava omítek – 100%, případná rekonstrukce el rozvodů (</w:t>
      </w:r>
      <w:proofErr w:type="spellStart"/>
      <w:r>
        <w:rPr>
          <w:sz w:val="24"/>
          <w:szCs w:val="24"/>
        </w:rPr>
        <w:t>rev</w:t>
      </w:r>
      <w:proofErr w:type="spellEnd"/>
      <w:r>
        <w:rPr>
          <w:sz w:val="24"/>
          <w:szCs w:val="24"/>
        </w:rPr>
        <w:t xml:space="preserve">. zpráva). Regulace teploty je pomocí termostatu. Odpad od pojistných ventilů bude pomocí potrubí PPR sveden k jímce – každý samostatně za účelem ověření, který ventil případně nedrží. Na této </w:t>
      </w:r>
      <w:proofErr w:type="spellStart"/>
      <w:r>
        <w:rPr>
          <w:sz w:val="24"/>
          <w:szCs w:val="24"/>
        </w:rPr>
        <w:t>bojlerovně</w:t>
      </w:r>
      <w:proofErr w:type="spellEnd"/>
      <w:r>
        <w:rPr>
          <w:sz w:val="24"/>
          <w:szCs w:val="24"/>
        </w:rPr>
        <w:t xml:space="preserve"> je nutné vyměnit i vstupní uzávěry, nejsou ve vlastnictví TB. Při provádění opravy je nutná spolupráce s pracovníky Teplárny Brno a.s. z důvodů odstavení a obnovení dodávky topné vody a zapojení měření spotřeby. V rozpočtu bude uvedeno, která položka bude ponížena o odvezený šrot a doložena bude i ekologická likvidace odpadu. Práce je potřeba naplánovat s minimálním dopadem na nájemníky (odstávka TV), také je potřeba každé odstavení TV dopředu prokazatelně vyvěsit v BD (foto dokumentace). Předání díla včetně všech nutných zkoušek a revizí. K regulaci bude dodáno schéma zapojení. Ve spolupráci se SNMČ je potřeba prověřit, zda v BD je osazen redukční ventil na SV a případně jej osadit a nastavit na 5,5 </w:t>
      </w:r>
      <w:proofErr w:type="spellStart"/>
      <w:r>
        <w:rPr>
          <w:sz w:val="24"/>
          <w:szCs w:val="24"/>
        </w:rPr>
        <w:t>Barr</w:t>
      </w:r>
      <w:proofErr w:type="spellEnd"/>
      <w:r>
        <w:rPr>
          <w:sz w:val="24"/>
          <w:szCs w:val="24"/>
        </w:rPr>
        <w:t>.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Foto ↓</w:t>
      </w:r>
    </w:p>
    <w:p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inline distT="0" distB="0" distL="0" distR="0">
            <wp:extent cx="4549832" cy="3412317"/>
            <wp:effectExtent l="0" t="0" r="3175" b="0"/>
            <wp:docPr id="4" name="Obrázek 4" descr="J:\Moje-činnost\ENERGIE!!\Rekonstrukce\2021 rekonstrukce\Bojlery Úvoz\Úvoz 59\Foto\20210323_153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Moje-činnost\ENERGIE!!\Rekonstrukce\2021 rekonstrukce\Bojlery Úvoz\Úvoz 59\Foto\20210323_1534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5242" cy="341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Foto ↓</w:t>
      </w:r>
    </w:p>
    <w:p>
      <w:pPr>
        <w:jc w:val="both"/>
        <w:rPr>
          <w:sz w:val="24"/>
          <w:szCs w:val="24"/>
        </w:rPr>
      </w:pPr>
    </w:p>
    <w:p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inline distT="0" distB="0" distL="0" distR="0">
            <wp:extent cx="3842390" cy="2881745"/>
            <wp:effectExtent l="0" t="0" r="5715" b="0"/>
            <wp:docPr id="2" name="Obrázek 2" descr="J:\Moje-činnost\ENERGIE!!\Rekonstrukce\2021 rekonstrukce\Bojlery Úvoz\Úvoz 59\20210323_1537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Moje-činnost\ENERGIE!!\Rekonstrukce\2021 rekonstrukce\Bojlery Úvoz\Úvoz 59\20210323_1537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561" cy="2899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cs-CZ"/>
        </w:rPr>
        <w:drawing>
          <wp:inline distT="0" distB="0" distL="0" distR="0">
            <wp:extent cx="3842385" cy="2881742"/>
            <wp:effectExtent l="0" t="0" r="5715" b="0"/>
            <wp:docPr id="1" name="Obrázek 1" descr="J:\Moje-činnost\ENERGIE!!\Rekonstrukce\2021 rekonstrukce\Bojlery Úvoz\Úvoz 59\20210323_153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Moje-činnost\ENERGIE!!\Rekonstrukce\2021 rekonstrukce\Bojlery Úvoz\Úvoz 59\20210323_1535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9505" cy="2887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EB8DE6-A1AB-4EB9-8ABA-8A137FB1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Olšanský</dc:creator>
  <cp:keywords/>
  <dc:description/>
  <cp:lastModifiedBy>Jiří Olšanský</cp:lastModifiedBy>
  <cp:revision>15</cp:revision>
  <dcterms:created xsi:type="dcterms:W3CDTF">2021-03-21T17:41:00Z</dcterms:created>
  <dcterms:modified xsi:type="dcterms:W3CDTF">2021-05-19T11:10:00Z</dcterms:modified>
</cp:coreProperties>
</file>